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F15C47" w:rsidRDefault="00DB4D1F" w:rsidP="00997884">
      <w:pPr>
        <w:spacing w:after="0" w:line="240" w:lineRule="auto"/>
        <w:jc w:val="center"/>
        <w:rPr>
          <w:b/>
        </w:rPr>
      </w:pPr>
      <w:r w:rsidRPr="00F15C47">
        <w:rPr>
          <w:b/>
        </w:rPr>
        <w:t>Пояснительная записка</w:t>
      </w:r>
    </w:p>
    <w:p w:rsidR="00D10CF6" w:rsidRPr="00F15C47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F15C47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F15C47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F15C47">
        <w:rPr>
          <w:b/>
          <w:szCs w:val="28"/>
        </w:rPr>
        <w:t xml:space="preserve">«О внесении </w:t>
      </w:r>
      <w:r w:rsidR="00BC6CB4" w:rsidRPr="00F15C47">
        <w:rPr>
          <w:b/>
          <w:szCs w:val="28"/>
        </w:rPr>
        <w:t xml:space="preserve">изменений </w:t>
      </w:r>
      <w:r w:rsidRPr="00F15C47">
        <w:rPr>
          <w:b/>
          <w:szCs w:val="28"/>
        </w:rPr>
        <w:t>в</w:t>
      </w:r>
      <w:r w:rsidR="00950C7A" w:rsidRPr="00F15C47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F15C47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Pr="00F15C47" w:rsidRDefault="00D10CF6" w:rsidP="007E5510">
      <w:pPr>
        <w:spacing w:after="0" w:line="240" w:lineRule="auto"/>
        <w:jc w:val="center"/>
        <w:rPr>
          <w:b/>
          <w:szCs w:val="28"/>
        </w:rPr>
      </w:pPr>
      <w:r w:rsidRPr="00F15C47">
        <w:rPr>
          <w:b/>
          <w:szCs w:val="28"/>
        </w:rPr>
        <w:t xml:space="preserve">от 04 июня 2018г. № 1412 (в редакции от </w:t>
      </w:r>
      <w:r w:rsidR="000840FE" w:rsidRPr="00F15C47">
        <w:rPr>
          <w:b/>
          <w:szCs w:val="28"/>
        </w:rPr>
        <w:t>02 июня 2022г</w:t>
      </w:r>
      <w:r w:rsidR="003678BC" w:rsidRPr="00F15C47">
        <w:rPr>
          <w:b/>
          <w:szCs w:val="28"/>
        </w:rPr>
        <w:t>.</w:t>
      </w:r>
      <w:r w:rsidRPr="00F15C47">
        <w:rPr>
          <w:b/>
          <w:szCs w:val="28"/>
        </w:rPr>
        <w:t>)».</w:t>
      </w:r>
    </w:p>
    <w:p w:rsidR="00950C7A" w:rsidRPr="00F15C47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Pr="00F15C47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F15C47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950C7A" w:rsidRPr="00F15C47">
        <w:rPr>
          <w:szCs w:val="28"/>
        </w:rPr>
        <w:t xml:space="preserve">«О внесении </w:t>
      </w:r>
      <w:r w:rsidR="00BC6CB4" w:rsidRPr="00F15C47">
        <w:rPr>
          <w:szCs w:val="28"/>
        </w:rPr>
        <w:t xml:space="preserve">изменений и </w:t>
      </w:r>
      <w:r w:rsidR="00317A86" w:rsidRPr="00F15C47">
        <w:rPr>
          <w:szCs w:val="28"/>
        </w:rPr>
        <w:t>дополнений</w:t>
      </w:r>
      <w:r w:rsidR="00950C7A" w:rsidRPr="00F15C47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F15C47">
        <w:rPr>
          <w:szCs w:val="28"/>
        </w:rPr>
        <w:t xml:space="preserve"> от </w:t>
      </w:r>
      <w:r w:rsidR="000840FE" w:rsidRPr="00F15C47">
        <w:rPr>
          <w:color w:val="191919"/>
          <w:szCs w:val="28"/>
        </w:rPr>
        <w:t>02 июня 2022г</w:t>
      </w:r>
      <w:r w:rsidR="003678BC" w:rsidRPr="00F15C47">
        <w:rPr>
          <w:color w:val="191919"/>
          <w:szCs w:val="28"/>
        </w:rPr>
        <w:t>.</w:t>
      </w:r>
      <w:r w:rsidR="00950C7A" w:rsidRPr="00F15C47">
        <w:rPr>
          <w:szCs w:val="28"/>
        </w:rPr>
        <w:t xml:space="preserve">)» </w:t>
      </w:r>
      <w:r w:rsidR="00B9225D" w:rsidRPr="00F15C47">
        <w:rPr>
          <w:szCs w:val="28"/>
        </w:rPr>
        <w:t xml:space="preserve">(далее – проект постановления) </w:t>
      </w:r>
      <w:r w:rsidR="00676F67" w:rsidRPr="00F15C47">
        <w:rPr>
          <w:szCs w:val="28"/>
        </w:rPr>
        <w:t xml:space="preserve">разработан в </w:t>
      </w:r>
      <w:r w:rsidR="00E25E86" w:rsidRPr="00F15C47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Pr="00F15C47" w:rsidRDefault="001A3C2D" w:rsidP="001A3C2D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F15C47">
        <w:rPr>
          <w:rFonts w:eastAsia="Times New Roman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F15C47">
        <w:rPr>
          <w:rFonts w:eastAsia="Times New Roman"/>
          <w:color w:val="333333"/>
          <w:lang w:eastAsia="ru-RU"/>
        </w:rPr>
        <w:t xml:space="preserve">изменений и </w:t>
      </w:r>
      <w:r w:rsidRPr="00F15C47">
        <w:rPr>
          <w:rFonts w:eastAsia="Times New Roman"/>
          <w:color w:val="333333"/>
          <w:lang w:eastAsia="ru-RU"/>
        </w:rPr>
        <w:t xml:space="preserve">дополнений   в Схему размещения нестационарных торговых объектов (далее – Схема НТО), в части приведения в соответствие объектов, находящихся в Схеме НТО. </w:t>
      </w:r>
    </w:p>
    <w:p w:rsidR="00BC71E3" w:rsidRPr="00F15C47" w:rsidRDefault="008B06FF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и срок размещения НТО   в пунктах</w:t>
      </w:r>
      <w:r w:rsidR="00135444" w:rsidRPr="00F15C47">
        <w:rPr>
          <w:rFonts w:eastAsia="Times New Roman"/>
          <w:color w:val="333333"/>
          <w:szCs w:val="28"/>
          <w:lang w:eastAsia="ru-RU"/>
        </w:rPr>
        <w:t xml:space="preserve"> </w:t>
      </w:r>
      <w:r w:rsidR="000840FE" w:rsidRPr="00F15C47">
        <w:rPr>
          <w:color w:val="333333"/>
          <w:szCs w:val="28"/>
        </w:rPr>
        <w:t xml:space="preserve">1.1- 1.4, 1.7-1.10, 1.13-1.14, 1.16, 1.22- 1.23, 1.93, 4.7 </w:t>
      </w:r>
      <w:r w:rsidR="00135444" w:rsidRPr="00F15C47">
        <w:rPr>
          <w:rFonts w:eastAsia="Times New Roman"/>
          <w:color w:val="333333"/>
          <w:szCs w:val="28"/>
          <w:lang w:eastAsia="ru-RU"/>
        </w:rPr>
        <w:t>на основании заключенных договоров на право размещения НТО по результатам проведенных аукционов.</w:t>
      </w:r>
    </w:p>
    <w:p w:rsidR="00277979" w:rsidRPr="00F15C47" w:rsidRDefault="00F15C47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 xml:space="preserve">В связи с </w:t>
      </w:r>
      <w:proofErr w:type="spellStart"/>
      <w:r w:rsidRPr="00F15C47">
        <w:rPr>
          <w:rFonts w:eastAsia="Times New Roman"/>
          <w:color w:val="333333"/>
          <w:szCs w:val="28"/>
          <w:lang w:eastAsia="ru-RU"/>
        </w:rPr>
        <w:t>невостребованностью</w:t>
      </w:r>
      <w:proofErr w:type="spellEnd"/>
      <w:r w:rsidRPr="00F15C47">
        <w:rPr>
          <w:rFonts w:eastAsia="Times New Roman"/>
          <w:color w:val="333333"/>
          <w:szCs w:val="28"/>
          <w:lang w:eastAsia="ru-RU"/>
        </w:rPr>
        <w:t xml:space="preserve"> торгового места п</w:t>
      </w:r>
      <w:r w:rsidR="00277979" w:rsidRPr="00F15C47">
        <w:rPr>
          <w:rFonts w:eastAsia="Times New Roman"/>
          <w:color w:val="333333"/>
          <w:szCs w:val="28"/>
          <w:lang w:eastAsia="ru-RU"/>
        </w:rPr>
        <w:t xml:space="preserve">редлагается исключить из Схемы размещения нестационарных торговых объектов пункт </w:t>
      </w:r>
      <w:r w:rsidR="00F62B22" w:rsidRPr="00F15C47">
        <w:rPr>
          <w:rFonts w:eastAsia="Times New Roman"/>
          <w:color w:val="333333"/>
          <w:szCs w:val="28"/>
          <w:lang w:eastAsia="ru-RU"/>
        </w:rPr>
        <w:t>1.6</w:t>
      </w:r>
      <w:r w:rsidR="00467666" w:rsidRPr="00F15C47">
        <w:rPr>
          <w:rFonts w:eastAsia="Times New Roman"/>
          <w:color w:val="333333"/>
          <w:szCs w:val="28"/>
          <w:lang w:eastAsia="ru-RU"/>
        </w:rPr>
        <w:t>.</w:t>
      </w:r>
    </w:p>
    <w:p w:rsidR="00F15C47" w:rsidRPr="00F15C47" w:rsidRDefault="00F15C47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proofErr w:type="gramStart"/>
      <w:r w:rsidRPr="00F15C47">
        <w:rPr>
          <w:rFonts w:eastAsia="Times New Roman"/>
          <w:color w:val="333333"/>
          <w:szCs w:val="28"/>
          <w:lang w:eastAsia="ru-RU"/>
        </w:rPr>
        <w:t>В связи с окончанием действия договора на размещение нестационарного торгового объекта  и расторжением указанного договора  в связи с нарушением условий реализации преимущественного права  на заключение указанного договора на новый срок предлагается исключить из Схемы размещения нестационарных торговых объектов пункт 2.4.</w:t>
      </w:r>
      <w:proofErr w:type="gramEnd"/>
    </w:p>
    <w:p w:rsidR="00F15C47" w:rsidRPr="00F15C47" w:rsidRDefault="00F15C47" w:rsidP="00F15C47">
      <w:pPr>
        <w:spacing w:after="0" w:line="240" w:lineRule="auto"/>
        <w:jc w:val="both"/>
        <w:rPr>
          <w:rFonts w:eastAsia="Times New Roman"/>
          <w:color w:val="333333"/>
          <w:szCs w:val="28"/>
          <w:lang w:eastAsia="ru-RU"/>
        </w:rPr>
      </w:pPr>
    </w:p>
    <w:p w:rsidR="001A3C2D" w:rsidRPr="00F15C47" w:rsidRDefault="001A3C2D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lastRenderedPageBreak/>
        <w:t xml:space="preserve">Дополнения соответствуют Приказу </w:t>
      </w:r>
      <w:proofErr w:type="spellStart"/>
      <w:r w:rsidRPr="00F15C47">
        <w:rPr>
          <w:rFonts w:eastAsia="Times New Roman"/>
          <w:color w:val="333333"/>
          <w:lang w:eastAsia="ru-RU"/>
        </w:rPr>
        <w:t>Минпромторга</w:t>
      </w:r>
      <w:proofErr w:type="spellEnd"/>
      <w:r w:rsidRPr="00F15C47">
        <w:rPr>
          <w:rFonts w:eastAsia="Times New Roman"/>
          <w:color w:val="333333"/>
          <w:szCs w:val="28"/>
          <w:lang w:eastAsia="ru-RU"/>
        </w:rPr>
        <w:t xml:space="preserve"> № </w:t>
      </w:r>
      <w:r w:rsidRPr="00F15C47">
        <w:rPr>
          <w:rFonts w:eastAsia="Times New Roman"/>
          <w:color w:val="333333"/>
          <w:lang w:eastAsia="ru-RU"/>
        </w:rPr>
        <w:t>87-П от 17.06.2019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F15C47">
        <w:rPr>
          <w:rFonts w:eastAsia="Times New Roman"/>
          <w:color w:val="333333"/>
          <w:szCs w:val="28"/>
          <w:lang w:eastAsia="ru-RU"/>
        </w:rPr>
        <w:t xml:space="preserve">.      </w:t>
      </w:r>
    </w:p>
    <w:p w:rsidR="001A3C2D" w:rsidRPr="00F15C47" w:rsidRDefault="001A3C2D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Кинель,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Кинель для целей размещения НТО.  </w:t>
      </w:r>
    </w:p>
    <w:p w:rsidR="001A3C2D" w:rsidRPr="00F15C47" w:rsidRDefault="001A3C2D" w:rsidP="001A3C2D">
      <w:pPr>
        <w:spacing w:after="169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F15C47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Pr="00F15C47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 w:rsidRPr="00F15C47">
              <w:rPr>
                <w:szCs w:val="28"/>
              </w:rPr>
              <w:t>Руководитель</w:t>
            </w:r>
            <w:r w:rsidRPr="00F15C47">
              <w:rPr>
                <w:color w:val="000000"/>
                <w:szCs w:val="28"/>
              </w:rPr>
              <w:t xml:space="preserve"> управления </w:t>
            </w:r>
          </w:p>
          <w:p w:rsidR="002C543B" w:rsidRPr="00F15C47" w:rsidRDefault="002C543B" w:rsidP="002C543B">
            <w:pPr>
              <w:spacing w:after="0" w:line="240" w:lineRule="auto"/>
              <w:rPr>
                <w:szCs w:val="28"/>
              </w:rPr>
            </w:pPr>
            <w:r w:rsidRPr="00F15C47">
              <w:rPr>
                <w:szCs w:val="28"/>
              </w:rPr>
              <w:t xml:space="preserve">экономического развития, </w:t>
            </w:r>
          </w:p>
          <w:p w:rsidR="001A3C2D" w:rsidRPr="00F15C47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 w:rsidRPr="00F15C47"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Pr="00F15C47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Pr="00F15C47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 w:rsidRPr="00F15C47">
              <w:rPr>
                <w:szCs w:val="28"/>
              </w:rPr>
              <w:t xml:space="preserve">    </w:t>
            </w:r>
            <w:r w:rsidR="001A3C2D" w:rsidRPr="00F15C47">
              <w:rPr>
                <w:szCs w:val="28"/>
              </w:rPr>
              <w:t xml:space="preserve"> </w:t>
            </w:r>
            <w:r w:rsidRPr="00F15C47">
              <w:rPr>
                <w:szCs w:val="28"/>
              </w:rPr>
              <w:t xml:space="preserve">     </w:t>
            </w:r>
            <w:r w:rsidR="00F07280" w:rsidRPr="00F15C47">
              <w:rPr>
                <w:szCs w:val="28"/>
              </w:rPr>
              <w:t>А.Н. Индерейкин</w:t>
            </w:r>
          </w:p>
        </w:tc>
      </w:tr>
    </w:tbl>
    <w:p w:rsidR="00744A46" w:rsidRPr="00F15C47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RPr="00F15C47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4707"/>
    <w:rsid w:val="00057C0A"/>
    <w:rsid w:val="00057D6B"/>
    <w:rsid w:val="00072CDE"/>
    <w:rsid w:val="0007348A"/>
    <w:rsid w:val="000742D7"/>
    <w:rsid w:val="00077D88"/>
    <w:rsid w:val="00080B83"/>
    <w:rsid w:val="000840FE"/>
    <w:rsid w:val="00084FC5"/>
    <w:rsid w:val="00087DB7"/>
    <w:rsid w:val="00094763"/>
    <w:rsid w:val="0009627E"/>
    <w:rsid w:val="00097731"/>
    <w:rsid w:val="000A4904"/>
    <w:rsid w:val="000C5FCC"/>
    <w:rsid w:val="000E2497"/>
    <w:rsid w:val="000E57F3"/>
    <w:rsid w:val="0011065B"/>
    <w:rsid w:val="00124372"/>
    <w:rsid w:val="0012601B"/>
    <w:rsid w:val="00135444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77979"/>
    <w:rsid w:val="00281AC4"/>
    <w:rsid w:val="00286A5B"/>
    <w:rsid w:val="0029335B"/>
    <w:rsid w:val="002A33D0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678BC"/>
    <w:rsid w:val="003843B8"/>
    <w:rsid w:val="00385DD6"/>
    <w:rsid w:val="00386E51"/>
    <w:rsid w:val="00395EB9"/>
    <w:rsid w:val="003A046B"/>
    <w:rsid w:val="003A65D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85B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64553"/>
    <w:rsid w:val="00467666"/>
    <w:rsid w:val="0047037C"/>
    <w:rsid w:val="00480749"/>
    <w:rsid w:val="004826F5"/>
    <w:rsid w:val="004A0953"/>
    <w:rsid w:val="004A56BB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3B0B"/>
    <w:rsid w:val="00676F67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C49AE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14B9A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6FF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65A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37A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1BFB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3CB"/>
    <w:rsid w:val="00D56A6D"/>
    <w:rsid w:val="00D61458"/>
    <w:rsid w:val="00D64EC1"/>
    <w:rsid w:val="00D70B5A"/>
    <w:rsid w:val="00D74FD8"/>
    <w:rsid w:val="00D76DD4"/>
    <w:rsid w:val="00D904AC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41412"/>
    <w:rsid w:val="00E52BAC"/>
    <w:rsid w:val="00E64D3F"/>
    <w:rsid w:val="00E66DC5"/>
    <w:rsid w:val="00E7362B"/>
    <w:rsid w:val="00E81185"/>
    <w:rsid w:val="00E81E53"/>
    <w:rsid w:val="00E83540"/>
    <w:rsid w:val="00E84599"/>
    <w:rsid w:val="00E8474C"/>
    <w:rsid w:val="00E84E4A"/>
    <w:rsid w:val="00E8694E"/>
    <w:rsid w:val="00E93BB6"/>
    <w:rsid w:val="00E96C55"/>
    <w:rsid w:val="00ED1808"/>
    <w:rsid w:val="00EE2969"/>
    <w:rsid w:val="00EE349B"/>
    <w:rsid w:val="00EF0CC7"/>
    <w:rsid w:val="00F02CE8"/>
    <w:rsid w:val="00F0331C"/>
    <w:rsid w:val="00F03D67"/>
    <w:rsid w:val="00F07280"/>
    <w:rsid w:val="00F1439B"/>
    <w:rsid w:val="00F15C47"/>
    <w:rsid w:val="00F22B0E"/>
    <w:rsid w:val="00F23A49"/>
    <w:rsid w:val="00F62B22"/>
    <w:rsid w:val="00F63533"/>
    <w:rsid w:val="00F76865"/>
    <w:rsid w:val="00F869F4"/>
    <w:rsid w:val="00F92D7D"/>
    <w:rsid w:val="00FA3139"/>
    <w:rsid w:val="00FA526D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162</cp:revision>
  <cp:lastPrinted>2022-05-24T09:48:00Z</cp:lastPrinted>
  <dcterms:created xsi:type="dcterms:W3CDTF">2016-10-21T07:37:00Z</dcterms:created>
  <dcterms:modified xsi:type="dcterms:W3CDTF">2022-06-24T11:00:00Z</dcterms:modified>
</cp:coreProperties>
</file>